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3E" w:rsidRPr="00186CF4" w:rsidRDefault="001A603E" w:rsidP="001A603E">
      <w:pPr>
        <w:pBdr>
          <w:bottom w:val="single" w:sz="18" w:space="4" w:color="47D048"/>
        </w:pBdr>
        <w:shd w:val="clear" w:color="auto" w:fill="FFFFFF"/>
        <w:spacing w:before="150" w:after="15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186CF4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Поряд</w:t>
      </w:r>
      <w:r w:rsidR="00D70104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ок работы с обращениями граждан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1A603E" w:rsidRPr="00186CF4" w:rsidRDefault="001A603E" w:rsidP="00112F1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термины, используемые в инструкции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1) Обращение гражданина - изложенное  в письменной форме или в форме электронного документа предложение, заявление или жалоба, а также устное обращение гражданина.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2) Предложение – рекомендация гражданина по совершенствованию законов и иных нормативных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3) Заявление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4) Жалоба 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5)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6) Повторное обращение - повторными считаются предложения, заявления, жалобы, поступившие от одного и того же лица по одному и тому же вопросу, если со времени подачи первого обращения истек установленный законодательством срок рассмотрения или заявитель не согласен с принятым по его обращению решением.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и регистрация поступающей корреспонденции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Обращение, поступившее в форме электронного документа, подлежит рассмотрению в порядке, установленном Федеральным законом № 59-ФЗ «О порядке рассмотрения обращений граждан в Российской Федерации».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В обращении в форме электронного документа гражданин в обязательном порядке указывает свою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материалы или их копии в письменной форме.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Письма граждан, поступившие по почте, вскрываются председателем </w:t>
      </w:r>
      <w:r w:rsidR="00186CF4">
        <w:rPr>
          <w:rFonts w:ascii="Times New Roman" w:eastAsia="Times New Roman" w:hAnsi="Times New Roman" w:cs="Times New Roman"/>
          <w:sz w:val="28"/>
          <w:szCs w:val="28"/>
        </w:rPr>
        <w:t xml:space="preserve">Контрольного органа 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CF4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Прием письменных обращений непосредст</w:t>
      </w:r>
      <w:r w:rsidR="003028EC">
        <w:rPr>
          <w:rFonts w:ascii="Times New Roman" w:eastAsia="Times New Roman" w:hAnsi="Times New Roman" w:cs="Times New Roman"/>
          <w:sz w:val="28"/>
          <w:szCs w:val="28"/>
        </w:rPr>
        <w:t>венно от граждан производится в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A41">
        <w:rPr>
          <w:rFonts w:ascii="Times New Roman" w:eastAsia="Times New Roman" w:hAnsi="Times New Roman" w:cs="Times New Roman"/>
          <w:sz w:val="28"/>
          <w:szCs w:val="28"/>
        </w:rPr>
        <w:t xml:space="preserve">Контрольный орган городского </w:t>
      </w:r>
      <w:proofErr w:type="gramStart"/>
      <w:r w:rsidR="00697A41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697A41">
        <w:rPr>
          <w:rFonts w:ascii="Times New Roman" w:eastAsia="Times New Roman" w:hAnsi="Times New Roman" w:cs="Times New Roman"/>
          <w:sz w:val="28"/>
          <w:szCs w:val="28"/>
        </w:rPr>
        <w:t xml:space="preserve"> ЗАТО Свободный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</w:p>
    <w:p w:rsidR="001A603E" w:rsidRPr="00186CF4" w:rsidRDefault="00697A41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Свердловская обл., пос. Свободный</w:t>
      </w:r>
      <w:r w:rsidR="001A603E" w:rsidRPr="00186CF4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 w:rsidR="001A603E" w:rsidRPr="00186CF4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 w:rsidR="001A603E" w:rsidRPr="00186CF4">
        <w:rPr>
          <w:rFonts w:ascii="Times New Roman" w:eastAsia="Times New Roman" w:hAnsi="Times New Roman" w:cs="Times New Roman"/>
          <w:sz w:val="28"/>
          <w:szCs w:val="28"/>
        </w:rPr>
        <w:t xml:space="preserve">, кабинет 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 w:rsidR="001A603E" w:rsidRPr="00186CF4">
        <w:rPr>
          <w:rFonts w:ascii="Times New Roman" w:eastAsia="Times New Roman" w:hAnsi="Times New Roman" w:cs="Times New Roman"/>
          <w:sz w:val="28"/>
          <w:szCs w:val="28"/>
        </w:rPr>
        <w:t xml:space="preserve">, рабочие дни с </w:t>
      </w:r>
      <w:r w:rsidR="00D91956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1A603E" w:rsidRPr="00186CF4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 30 мин.</w:t>
      </w:r>
      <w:r w:rsidR="001A603E" w:rsidRPr="00186CF4">
        <w:rPr>
          <w:rFonts w:ascii="Times New Roman" w:eastAsia="Times New Roman" w:hAnsi="Times New Roman" w:cs="Times New Roman"/>
          <w:sz w:val="28"/>
          <w:szCs w:val="28"/>
        </w:rPr>
        <w:t xml:space="preserve"> до 17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мин.</w:t>
      </w:r>
      <w:r w:rsidR="00A31330" w:rsidRPr="00A313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31330">
        <w:rPr>
          <w:rFonts w:ascii="Times New Roman" w:eastAsia="Times New Roman" w:hAnsi="Times New Roman" w:cs="Times New Roman"/>
          <w:sz w:val="28"/>
          <w:szCs w:val="28"/>
        </w:rPr>
        <w:t>перерыв с 12 ч. 00 мин. до 13 ч.00 мин.).</w:t>
      </w:r>
      <w:proofErr w:type="gramEnd"/>
      <w:r w:rsidR="001A603E" w:rsidRPr="00186CF4">
        <w:rPr>
          <w:rFonts w:ascii="Times New Roman" w:eastAsia="Times New Roman" w:hAnsi="Times New Roman" w:cs="Times New Roman"/>
          <w:sz w:val="28"/>
          <w:szCs w:val="28"/>
        </w:rPr>
        <w:t xml:space="preserve"> Работники Контрольно</w:t>
      </w:r>
      <w:r>
        <w:rPr>
          <w:rFonts w:ascii="Times New Roman" w:eastAsia="Times New Roman" w:hAnsi="Times New Roman" w:cs="Times New Roman"/>
          <w:sz w:val="28"/>
          <w:szCs w:val="28"/>
        </w:rPr>
        <w:t>го органа</w:t>
      </w:r>
      <w:r w:rsidR="001A603E"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1A603E"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1A603E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="001A603E" w:rsidRPr="00186CF4">
        <w:rPr>
          <w:rFonts w:ascii="Times New Roman" w:eastAsia="Times New Roman" w:hAnsi="Times New Roman" w:cs="Times New Roman"/>
          <w:sz w:val="28"/>
          <w:szCs w:val="28"/>
        </w:rPr>
        <w:t xml:space="preserve"> уточняют в случае неразборчивого написания фамилию, имя, отчество, почтовый адрес заявителя, наличие личной подписи и даты. Никаких  отметок на копиях или вторых экземплярах принятых обращений не делается.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Письменное обращение подлежит обязательной </w:t>
      </w:r>
      <w:r w:rsidR="0032684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в течение трех дней 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с момента поступления в </w:t>
      </w:r>
      <w:r w:rsidR="00326846">
        <w:rPr>
          <w:rFonts w:ascii="Times New Roman" w:eastAsia="Times New Roman" w:hAnsi="Times New Roman" w:cs="Times New Roman"/>
          <w:sz w:val="28"/>
          <w:szCs w:val="28"/>
        </w:rPr>
        <w:t xml:space="preserve">Контрольный орган городского </w:t>
      </w:r>
      <w:proofErr w:type="gramStart"/>
      <w:r w:rsidR="00326846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326846">
        <w:rPr>
          <w:rFonts w:ascii="Times New Roman" w:eastAsia="Times New Roman" w:hAnsi="Times New Roman" w:cs="Times New Roman"/>
          <w:sz w:val="28"/>
          <w:szCs w:val="28"/>
        </w:rPr>
        <w:t xml:space="preserve"> ЗАТО Свободный.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При регистрации на письменных обращениях граждан в правом нижнем углу ставится штамп, куда вписывается входящий номер и дата регистрации письма. В случае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1A603E" w:rsidRPr="003028EC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8EC">
        <w:rPr>
          <w:rFonts w:ascii="Times New Roman" w:eastAsia="Times New Roman" w:hAnsi="Times New Roman" w:cs="Times New Roman"/>
          <w:sz w:val="28"/>
          <w:szCs w:val="28"/>
        </w:rPr>
        <w:t>Регистрация писем граждан производится в журнале регистрации входящей документации с последующим составлением регистрационно-контрольной карточки, которая содержит:</w:t>
      </w:r>
    </w:p>
    <w:p w:rsidR="001A603E" w:rsidRPr="003028EC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8EC">
        <w:rPr>
          <w:rFonts w:ascii="Times New Roman" w:eastAsia="Times New Roman" w:hAnsi="Times New Roman" w:cs="Times New Roman"/>
          <w:sz w:val="28"/>
          <w:szCs w:val="28"/>
        </w:rPr>
        <w:t>- Ф.И.О. обратившихся граждан;</w:t>
      </w:r>
    </w:p>
    <w:p w:rsidR="001A603E" w:rsidRPr="003028EC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8EC">
        <w:rPr>
          <w:rFonts w:ascii="Times New Roman" w:eastAsia="Times New Roman" w:hAnsi="Times New Roman" w:cs="Times New Roman"/>
          <w:sz w:val="28"/>
          <w:szCs w:val="28"/>
        </w:rPr>
        <w:t>- район проживания;</w:t>
      </w:r>
    </w:p>
    <w:p w:rsidR="001A603E" w:rsidRPr="003028EC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8EC">
        <w:rPr>
          <w:rFonts w:ascii="Times New Roman" w:eastAsia="Times New Roman" w:hAnsi="Times New Roman" w:cs="Times New Roman"/>
          <w:sz w:val="28"/>
          <w:szCs w:val="28"/>
        </w:rPr>
        <w:t>- вид корреспонденции</w:t>
      </w:r>
      <w:r w:rsidR="003028EC">
        <w:rPr>
          <w:rFonts w:ascii="Times New Roman" w:eastAsia="Times New Roman" w:hAnsi="Times New Roman" w:cs="Times New Roman"/>
          <w:sz w:val="28"/>
          <w:szCs w:val="28"/>
        </w:rPr>
        <w:t>, дату</w:t>
      </w:r>
      <w:r w:rsidRPr="003028EC">
        <w:rPr>
          <w:rFonts w:ascii="Times New Roman" w:eastAsia="Times New Roman" w:hAnsi="Times New Roman" w:cs="Times New Roman"/>
          <w:sz w:val="28"/>
          <w:szCs w:val="28"/>
        </w:rPr>
        <w:t xml:space="preserve"> (факс, сеть Интернет</w:t>
      </w:r>
      <w:r w:rsidR="00326846" w:rsidRPr="003028EC">
        <w:rPr>
          <w:rFonts w:ascii="Times New Roman" w:eastAsia="Times New Roman" w:hAnsi="Times New Roman" w:cs="Times New Roman"/>
          <w:sz w:val="28"/>
          <w:szCs w:val="28"/>
        </w:rPr>
        <w:t>, письмо</w:t>
      </w:r>
      <w:r w:rsidRPr="003028E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A603E" w:rsidRDefault="00326846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8E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603E" w:rsidRPr="003028EC">
        <w:rPr>
          <w:rFonts w:ascii="Times New Roman" w:eastAsia="Times New Roman" w:hAnsi="Times New Roman" w:cs="Times New Roman"/>
          <w:sz w:val="28"/>
          <w:szCs w:val="28"/>
        </w:rPr>
        <w:t xml:space="preserve">краткую </w:t>
      </w:r>
      <w:r w:rsidR="003028E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1A603E" w:rsidRPr="003028EC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 в письме вопросов, которая обосновывает адресность направления письма на рассмотрение</w:t>
      </w:r>
      <w:r w:rsidR="00311D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1DCB" w:rsidRPr="003028EC" w:rsidRDefault="00311DCB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сроки обращения (признак повторности).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8EC">
        <w:rPr>
          <w:rFonts w:ascii="Times New Roman" w:eastAsia="Times New Roman" w:hAnsi="Times New Roman" w:cs="Times New Roman"/>
          <w:sz w:val="28"/>
          <w:szCs w:val="28"/>
        </w:rPr>
        <w:t>Обращения на иностранных языках не рассматриваются.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При поступлении повторных обращений в регистрационно-контрольной карточке указывается признак повторности и подбирается переписка по предыдущим обращениям.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При регистрации коллективных обращений, в которых указано несколько авторов, в регистрационно-контрольную карточку вносится первая фамилия заявителя, в том числе и тот автор, в адрес которого просят направить ответ.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Указание об исполнении писем граждан, как правило, дается в форме резолюции. Обязательными элементами резолюции являются: фамилия исполнителя (или исполнителей), указание об исполнении, содержащее конкретное поручение, подпись дающего поручение, дата подписания и в необходимых случаях сроки исполнения.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Письма с резолюциями фиксируются в журнале отправки и под роспись передаются ответственному специалисту.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Письма граждан, поступившие из редакций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рассматриваются как обычные обращения.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Письма с просьбами о личном приеме должностными лицами рассматриваются как обычные обращения.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рассмотрения обращений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Письменные обращения, поступившие в Контрольно</w:t>
      </w:r>
      <w:r w:rsidR="003632F7">
        <w:rPr>
          <w:rFonts w:ascii="Times New Roman" w:eastAsia="Times New Roman" w:hAnsi="Times New Roman" w:cs="Times New Roman"/>
          <w:sz w:val="28"/>
          <w:szCs w:val="28"/>
        </w:rPr>
        <w:t xml:space="preserve">й орган 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2F7">
        <w:rPr>
          <w:rFonts w:ascii="Times New Roman" w:eastAsia="Times New Roman" w:hAnsi="Times New Roman" w:cs="Times New Roman"/>
          <w:sz w:val="28"/>
          <w:szCs w:val="28"/>
        </w:rPr>
        <w:t xml:space="preserve">ЗАТО Свободный рассматриваются в течение 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>30 дней со дня регистрации письменного обращения.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Если установленный срок рассмотрения истекает в нерабочий де</w:t>
      </w:r>
      <w:r w:rsidR="003632F7">
        <w:rPr>
          <w:rFonts w:ascii="Times New Roman" w:eastAsia="Times New Roman" w:hAnsi="Times New Roman" w:cs="Times New Roman"/>
          <w:sz w:val="28"/>
          <w:szCs w:val="28"/>
        </w:rPr>
        <w:t xml:space="preserve">нь, последним днем рассмотрения 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считается  день, предшествующий </w:t>
      </w:r>
      <w:proofErr w:type="gramStart"/>
      <w:r w:rsidRPr="00186CF4">
        <w:rPr>
          <w:rFonts w:ascii="Times New Roman" w:eastAsia="Times New Roman" w:hAnsi="Times New Roman" w:cs="Times New Roman"/>
          <w:sz w:val="28"/>
          <w:szCs w:val="28"/>
        </w:rPr>
        <w:t>нерабочему</w:t>
      </w:r>
      <w:proofErr w:type="gramEnd"/>
      <w:r w:rsidRPr="00186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Окончанием срока рассмотрения обращений (запросов) считается дата направления письменного ответа автору о принятом решении.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В исключительных случаях, а также в случае направление запроса, председатель Контрольно</w:t>
      </w:r>
      <w:r w:rsidR="00126633">
        <w:rPr>
          <w:rFonts w:ascii="Times New Roman" w:eastAsia="Times New Roman" w:hAnsi="Times New Roman" w:cs="Times New Roman"/>
          <w:sz w:val="28"/>
          <w:szCs w:val="28"/>
        </w:rPr>
        <w:t>го органа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633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ответов на обращения граждан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Подготовленные исполнителями ответы на обращения с письмом заявителя, регистрационно-контрольной карточкой, другими материалами передаются 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</w:t>
      </w:r>
      <w:r w:rsidR="00A22992">
        <w:rPr>
          <w:rFonts w:ascii="Times New Roman" w:eastAsia="Times New Roman" w:hAnsi="Times New Roman" w:cs="Times New Roman"/>
          <w:sz w:val="28"/>
          <w:szCs w:val="28"/>
        </w:rPr>
        <w:t>Контрольного органа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92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на подписание.</w:t>
      </w:r>
    </w:p>
    <w:p w:rsidR="00A22992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Исполненными считаются обращения граждан, если рассмотрены все поставленные в них вопросы, приняты необходимые меры и авторам даны исчерпывающие ответы.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Текст ответа должен излагаться четко, кратко, последовательно, давать ответ на все поставленные в письме вопросы. При подтверждении фактов, изложенных в жалобе, в ответе следует указывать, какие меры приняты к виновным должностным лицам.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lastRenderedPageBreak/>
        <w:t>Снять документы с контроля мо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>жет председатель Контрольно</w:t>
      </w:r>
      <w:r w:rsidR="00A22992">
        <w:rPr>
          <w:rFonts w:ascii="Times New Roman" w:eastAsia="Times New Roman" w:hAnsi="Times New Roman" w:cs="Times New Roman"/>
          <w:sz w:val="28"/>
          <w:szCs w:val="28"/>
        </w:rPr>
        <w:t>го органа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92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Ответы, не соответствующие установленным требованиям, возвращаются исполнителю для доработки.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При утрате исполнителем письменных обращений 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>председателем Контрольно</w:t>
      </w:r>
      <w:r w:rsidR="00A22992">
        <w:rPr>
          <w:rFonts w:ascii="Times New Roman" w:eastAsia="Times New Roman" w:hAnsi="Times New Roman" w:cs="Times New Roman"/>
          <w:sz w:val="28"/>
          <w:szCs w:val="28"/>
        </w:rPr>
        <w:t>го органа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92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решение о проведении служебной проверки.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Данные о списании документа в дело заносятся в 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журнал учета 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>с проставлением даты закрытия письма, результатом рассмотрения, после чего вся переписка помещается в папку, на которой проставлен номер соответствующий составленной номенклатуре.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хранятся в </w:t>
      </w:r>
      <w:r w:rsidR="00A22992">
        <w:rPr>
          <w:rFonts w:ascii="Times New Roman" w:eastAsia="Times New Roman" w:hAnsi="Times New Roman" w:cs="Times New Roman"/>
          <w:sz w:val="28"/>
          <w:szCs w:val="28"/>
        </w:rPr>
        <w:t xml:space="preserve">Контрольном органе городского </w:t>
      </w:r>
      <w:proofErr w:type="gramStart"/>
      <w:r w:rsidR="00A22992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92">
        <w:rPr>
          <w:rFonts w:ascii="Times New Roman" w:eastAsia="Times New Roman" w:hAnsi="Times New Roman" w:cs="Times New Roman"/>
          <w:sz w:val="28"/>
          <w:szCs w:val="28"/>
        </w:rPr>
        <w:t xml:space="preserve">ЗАТО Свободный 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в течение 5 лет, затем архивные дела, срок хранения которых истек, представляются на заключение экспертной комиссии 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 w:rsidR="00A22992">
        <w:rPr>
          <w:rFonts w:ascii="Times New Roman" w:eastAsia="Times New Roman" w:hAnsi="Times New Roman" w:cs="Times New Roman"/>
          <w:sz w:val="28"/>
          <w:szCs w:val="28"/>
        </w:rPr>
        <w:t>го органа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A22992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, после чего составляется соответствующий акт на уничтожение, утверждаемый 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обращений, поступивших на личном приеме граждан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в 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Контрольном органе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2 и 3 среду месяца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>вед</w:t>
      </w:r>
      <w:r w:rsidR="00F10F07" w:rsidRPr="00186CF4">
        <w:rPr>
          <w:rFonts w:ascii="Times New Roman" w:eastAsia="Times New Roman" w:hAnsi="Times New Roman" w:cs="Times New Roman"/>
          <w:sz w:val="28"/>
          <w:szCs w:val="28"/>
        </w:rPr>
        <w:t>ет председатель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c 1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>.00 до 17.00.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На приеме у 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>председателя Контрольно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го органа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могут присутствовать 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 xml:space="preserve">инспектор 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Контрольного органа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="00B20664">
        <w:rPr>
          <w:rFonts w:ascii="Times New Roman" w:eastAsia="Times New Roman" w:hAnsi="Times New Roman" w:cs="Times New Roman"/>
          <w:sz w:val="28"/>
          <w:szCs w:val="28"/>
        </w:rPr>
        <w:t xml:space="preserve"> (по приглашению председателя).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На личном приеме должностным лицом заполняется регистрационно-контр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>ольная карточка (Приложение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>). В случае</w:t>
      </w:r>
      <w:proofErr w:type="gramStart"/>
      <w:r w:rsidRPr="00186CF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если изложенные в обращении факты и обстоятельства являются очевидными, 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обращении содержатся вопросы, решение которых не входит в компетенцию 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го органа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рассмотрения отдельных обращений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="00A80DB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 xml:space="preserve">(орган местного самоуправления) 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>в соответствии с его компетенцией.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186CF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в иные государственные органы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>, об этом в семидневный срок сообщается автору обращения, если его фамилия и адрес поддаются прочтению.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го органа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DBA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="00B827D9" w:rsidRPr="00186C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ч.4 ст.11 Федерального закона № 59–ФЗ от 2 мая 2006 «О порядке рассмотрения обращений граждан Российской Федерации».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6CF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186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порядка рассмотрения обращений</w:t>
      </w:r>
    </w:p>
    <w:p w:rsidR="001A603E" w:rsidRPr="00186CF4" w:rsidRDefault="001A603E" w:rsidP="001A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Работники </w:t>
      </w:r>
      <w:r w:rsidR="00174F0A" w:rsidRPr="00186CF4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 w:rsidR="003060C6">
        <w:rPr>
          <w:rFonts w:ascii="Times New Roman" w:eastAsia="Times New Roman" w:hAnsi="Times New Roman" w:cs="Times New Roman"/>
          <w:sz w:val="28"/>
          <w:szCs w:val="28"/>
        </w:rPr>
        <w:t>го органа</w:t>
      </w:r>
      <w:r w:rsidR="00174F0A" w:rsidRPr="00186CF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174F0A" w:rsidRPr="00186CF4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174F0A" w:rsidRPr="0018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0C6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Pr="00186CF4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нарушений прав, свобод и законных интересов граждан.</w:t>
      </w:r>
    </w:p>
    <w:p w:rsidR="003028EC" w:rsidRDefault="001A603E" w:rsidP="001A60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F4">
        <w:rPr>
          <w:rFonts w:ascii="Times New Roman" w:eastAsia="Times New Roman" w:hAnsi="Times New Roman" w:cs="Times New Roman"/>
          <w:sz w:val="28"/>
          <w:szCs w:val="28"/>
        </w:rPr>
        <w:t>Лица, виновные в нарушении федерального закона № 59-ФЗ от 2 мая 2006 «О порядке рассмотрения обращений граждан Российской Федерации», несут ответственность, предусмотренную законодательством Российской Федерации.</w:t>
      </w:r>
    </w:p>
    <w:p w:rsidR="005C6063" w:rsidRPr="005C6063" w:rsidRDefault="005C6063" w:rsidP="005C6063">
      <w:pPr>
        <w:rPr>
          <w:rFonts w:ascii="Times New Roman" w:hAnsi="Times New Roman"/>
          <w:sz w:val="28"/>
          <w:szCs w:val="28"/>
        </w:rPr>
      </w:pPr>
      <w:r w:rsidRPr="005C6063">
        <w:rPr>
          <w:rFonts w:ascii="Times New Roman" w:hAnsi="Times New Roman"/>
          <w:sz w:val="28"/>
          <w:szCs w:val="28"/>
        </w:rPr>
        <w:t xml:space="preserve">Информацию по вопросам рассмотрения обращений граждан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5C6063">
        <w:rPr>
          <w:rFonts w:ascii="Times New Roman" w:hAnsi="Times New Roman"/>
          <w:sz w:val="28"/>
          <w:szCs w:val="28"/>
        </w:rPr>
        <w:t xml:space="preserve">получить в </w:t>
      </w:r>
      <w:r>
        <w:rPr>
          <w:rFonts w:ascii="Times New Roman" w:hAnsi="Times New Roman"/>
          <w:sz w:val="28"/>
          <w:szCs w:val="28"/>
        </w:rPr>
        <w:t>Контрольном органе</w:t>
      </w:r>
      <w:r w:rsidRPr="005C6063">
        <w:rPr>
          <w:rFonts w:ascii="Times New Roman" w:hAnsi="Times New Roman"/>
          <w:sz w:val="28"/>
          <w:szCs w:val="28"/>
        </w:rPr>
        <w:t>, обратившись:</w:t>
      </w:r>
    </w:p>
    <w:p w:rsidR="005C6063" w:rsidRPr="00343496" w:rsidRDefault="005C6063" w:rsidP="005C6063">
      <w:pPr>
        <w:pStyle w:val="a7"/>
        <w:ind w:left="0" w:firstLine="426"/>
        <w:rPr>
          <w:rFonts w:ascii="Times New Roman" w:hAnsi="Times New Roman"/>
          <w:sz w:val="28"/>
          <w:szCs w:val="28"/>
        </w:rPr>
      </w:pPr>
      <w:r w:rsidRPr="00343496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624790, Свердловская обл., пос. Свободный</w:t>
      </w:r>
      <w:r w:rsidRPr="00186CF4">
        <w:rPr>
          <w:rFonts w:ascii="Times New Roman" w:hAnsi="Times New Roman"/>
          <w:sz w:val="28"/>
          <w:szCs w:val="28"/>
        </w:rPr>
        <w:t xml:space="preserve">, улица </w:t>
      </w:r>
      <w:proofErr w:type="gramStart"/>
      <w:r>
        <w:rPr>
          <w:rFonts w:ascii="Times New Roman" w:hAnsi="Times New Roman"/>
          <w:sz w:val="28"/>
          <w:szCs w:val="28"/>
        </w:rPr>
        <w:t>Майского</w:t>
      </w:r>
      <w:proofErr w:type="gramEnd"/>
      <w:r w:rsidRPr="00186CF4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67</w:t>
      </w:r>
      <w:r w:rsidRPr="00186CF4">
        <w:rPr>
          <w:rFonts w:ascii="Times New Roman" w:hAnsi="Times New Roman"/>
          <w:sz w:val="28"/>
          <w:szCs w:val="28"/>
        </w:rPr>
        <w:t xml:space="preserve">, кабинет </w:t>
      </w:r>
      <w:r>
        <w:rPr>
          <w:rFonts w:ascii="Times New Roman" w:hAnsi="Times New Roman"/>
          <w:sz w:val="28"/>
          <w:szCs w:val="28"/>
        </w:rPr>
        <w:t>203</w:t>
      </w:r>
      <w:r w:rsidRPr="00343496">
        <w:rPr>
          <w:rFonts w:ascii="Times New Roman" w:hAnsi="Times New Roman"/>
          <w:sz w:val="28"/>
          <w:szCs w:val="28"/>
        </w:rPr>
        <w:t>;</w:t>
      </w:r>
    </w:p>
    <w:p w:rsidR="005C6063" w:rsidRPr="00343496" w:rsidRDefault="005C6063" w:rsidP="005C6063">
      <w:pPr>
        <w:pStyle w:val="a7"/>
        <w:ind w:left="0" w:firstLine="426"/>
        <w:rPr>
          <w:rFonts w:ascii="Times New Roman" w:hAnsi="Times New Roman"/>
          <w:sz w:val="28"/>
          <w:szCs w:val="28"/>
        </w:rPr>
      </w:pPr>
      <w:bookmarkStart w:id="1" w:name="sub_8"/>
      <w:r w:rsidRPr="00343496">
        <w:rPr>
          <w:rFonts w:ascii="Times New Roman" w:hAnsi="Times New Roman"/>
          <w:sz w:val="28"/>
          <w:szCs w:val="28"/>
        </w:rPr>
        <w:t>по телефон</w:t>
      </w:r>
      <w:r>
        <w:rPr>
          <w:rFonts w:ascii="Times New Roman" w:hAnsi="Times New Roman"/>
          <w:sz w:val="28"/>
          <w:szCs w:val="28"/>
        </w:rPr>
        <w:t>у Контрольного органа</w:t>
      </w:r>
      <w:r w:rsidRPr="0034349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(34345) 5-89-46</w:t>
      </w:r>
      <w:r w:rsidRPr="00343496">
        <w:rPr>
          <w:rFonts w:ascii="Times New Roman" w:hAnsi="Times New Roman"/>
          <w:sz w:val="28"/>
          <w:szCs w:val="28"/>
        </w:rPr>
        <w:t>;</w:t>
      </w:r>
    </w:p>
    <w:p w:rsidR="005C6063" w:rsidRPr="00343496" w:rsidRDefault="005C6063" w:rsidP="005C6063">
      <w:pPr>
        <w:pStyle w:val="a7"/>
        <w:ind w:left="0" w:firstLine="426"/>
        <w:rPr>
          <w:rFonts w:ascii="Times New Roman" w:hAnsi="Times New Roman"/>
          <w:sz w:val="28"/>
          <w:szCs w:val="28"/>
        </w:rPr>
      </w:pPr>
      <w:bookmarkStart w:id="2" w:name="sub_9"/>
      <w:bookmarkEnd w:id="1"/>
      <w:r w:rsidRPr="00343496">
        <w:rPr>
          <w:rFonts w:ascii="Times New Roman" w:hAnsi="Times New Roman"/>
          <w:sz w:val="28"/>
          <w:szCs w:val="28"/>
        </w:rPr>
        <w:t xml:space="preserve">через Интернет-сайт </w:t>
      </w:r>
      <w:r w:rsidR="00216DB8">
        <w:rPr>
          <w:rFonts w:ascii="Times New Roman" w:hAnsi="Times New Roman"/>
          <w:sz w:val="28"/>
          <w:szCs w:val="28"/>
        </w:rPr>
        <w:t>Контрольного органа</w:t>
      </w:r>
      <w:r w:rsidRPr="00343496">
        <w:rPr>
          <w:rFonts w:ascii="Times New Roman" w:hAnsi="Times New Roman"/>
          <w:sz w:val="28"/>
          <w:szCs w:val="28"/>
        </w:rPr>
        <w:t>:</w:t>
      </w:r>
      <w:r w:rsidRPr="00343496">
        <w:rPr>
          <w:rFonts w:ascii="Times New Roman" w:hAnsi="Times New Roman"/>
          <w:b/>
          <w:sz w:val="28"/>
          <w:szCs w:val="28"/>
        </w:rPr>
        <w:t xml:space="preserve"> </w:t>
      </w:r>
      <w:r w:rsidR="00216DB8" w:rsidRPr="00A31330">
        <w:rPr>
          <w:rFonts w:ascii="Times New Roman" w:hAnsi="Times New Roman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ко-</w:t>
      </w:r>
      <w:proofErr w:type="spellStart"/>
      <w:r w:rsidR="00216DB8" w:rsidRPr="00A31330">
        <w:rPr>
          <w:rFonts w:ascii="Times New Roman" w:hAnsi="Times New Roman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затосвободный</w:t>
      </w:r>
      <w:proofErr w:type="gramStart"/>
      <w:r w:rsidR="00216DB8" w:rsidRPr="00A31330">
        <w:rPr>
          <w:rFonts w:ascii="Times New Roman" w:hAnsi="Times New Roman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.р</w:t>
      </w:r>
      <w:proofErr w:type="gramEnd"/>
      <w:r w:rsidR="00216DB8" w:rsidRPr="00A31330">
        <w:rPr>
          <w:rFonts w:ascii="Times New Roman" w:hAnsi="Times New Roman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</w:t>
      </w:r>
      <w:proofErr w:type="spellEnd"/>
      <w:r w:rsidRPr="00343496">
        <w:rPr>
          <w:rFonts w:ascii="Times New Roman" w:hAnsi="Times New Roman"/>
          <w:sz w:val="28"/>
          <w:szCs w:val="28"/>
        </w:rPr>
        <w:t>;</w:t>
      </w:r>
    </w:p>
    <w:p w:rsidR="005C6063" w:rsidRPr="004F440E" w:rsidRDefault="005C6063" w:rsidP="005C6063">
      <w:pPr>
        <w:pStyle w:val="a7"/>
        <w:ind w:left="0" w:firstLine="426"/>
        <w:rPr>
          <w:rFonts w:ascii="Times New Roman" w:hAnsi="Times New Roman"/>
          <w:sz w:val="28"/>
          <w:szCs w:val="28"/>
        </w:rPr>
      </w:pPr>
      <w:r w:rsidRPr="00343496">
        <w:rPr>
          <w:rFonts w:ascii="Times New Roman" w:hAnsi="Times New Roman"/>
          <w:sz w:val="28"/>
          <w:szCs w:val="28"/>
        </w:rPr>
        <w:t>по электронной почте</w:t>
      </w:r>
      <w:r w:rsidRPr="00A31330">
        <w:rPr>
          <w:rFonts w:ascii="Times New Roman" w:hAnsi="Times New Roman"/>
          <w:sz w:val="28"/>
          <w:szCs w:val="28"/>
        </w:rPr>
        <w:t>:</w:t>
      </w:r>
      <w:r w:rsidRPr="00A31330">
        <w:rPr>
          <w:rFonts w:ascii="Times New Roman" w:hAnsi="Times New Roman"/>
          <w:sz w:val="32"/>
          <w:szCs w:val="32"/>
        </w:rPr>
        <w:t xml:space="preserve"> </w:t>
      </w:r>
      <w:hyperlink r:id="rId7" w:history="1">
        <w:r w:rsidR="00A31330" w:rsidRPr="00A31330">
          <w:rPr>
            <w:rStyle w:val="a6"/>
            <w:rFonts w:ascii="Times New Roman" w:hAnsi="Times New Roman"/>
            <w:b/>
            <w:sz w:val="32"/>
            <w:szCs w:val="32"/>
            <w:shd w:val="clear" w:color="auto" w:fill="FFFFFF"/>
            <w:lang w:val="en-US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kosvobod</w:t>
        </w:r>
        <w:r w:rsidR="00A31330" w:rsidRPr="00A31330">
          <w:rPr>
            <w:rStyle w:val="a6"/>
            <w:rFonts w:ascii="Times New Roman" w:hAnsi="Times New Roman"/>
            <w:b/>
            <w:sz w:val="32"/>
            <w:szCs w:val="32"/>
            <w:shd w:val="clear" w:color="auto" w:fill="FFFFFF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@</w:t>
        </w:r>
        <w:r w:rsidR="00A31330" w:rsidRPr="00A31330">
          <w:rPr>
            <w:rStyle w:val="a6"/>
            <w:rFonts w:ascii="Times New Roman" w:hAnsi="Times New Roman"/>
            <w:b/>
            <w:sz w:val="32"/>
            <w:szCs w:val="32"/>
            <w:shd w:val="clear" w:color="auto" w:fill="FFFFFF"/>
            <w:lang w:val="en-US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mail</w:t>
        </w:r>
        <w:r w:rsidR="00A31330" w:rsidRPr="00A31330">
          <w:rPr>
            <w:rStyle w:val="a6"/>
            <w:rFonts w:ascii="Times New Roman" w:hAnsi="Times New Roman"/>
            <w:b/>
            <w:sz w:val="32"/>
            <w:szCs w:val="32"/>
            <w:shd w:val="clear" w:color="auto" w:fill="FFFFFF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.ru</w:t>
        </w:r>
      </w:hyperlink>
      <w:r w:rsidRPr="00A31330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bookmarkEnd w:id="2"/>
    <w:p w:rsidR="005C6063" w:rsidRDefault="005C6063" w:rsidP="001A60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8EC" w:rsidRPr="003028EC" w:rsidRDefault="003028EC" w:rsidP="003028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28EC" w:rsidRPr="00D91956" w:rsidRDefault="003028EC" w:rsidP="00112F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28EC" w:rsidRDefault="003028EC" w:rsidP="003028E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028EC" w:rsidRDefault="003028EC" w:rsidP="003028E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28EC">
        <w:rPr>
          <w:rFonts w:ascii="Times New Roman" w:eastAsia="Times New Roman" w:hAnsi="Times New Roman" w:cs="Times New Roman"/>
          <w:b/>
          <w:sz w:val="32"/>
          <w:szCs w:val="32"/>
        </w:rPr>
        <w:t>Регистрационно – контрольная карточка</w:t>
      </w:r>
    </w:p>
    <w:tbl>
      <w:tblPr>
        <w:tblStyle w:val="a5"/>
        <w:tblW w:w="11012" w:type="dxa"/>
        <w:tblInd w:w="-1250" w:type="dxa"/>
        <w:tblLayout w:type="fixed"/>
        <w:tblLook w:val="04A0" w:firstRow="1" w:lastRow="0" w:firstColumn="1" w:lastColumn="0" w:noHBand="0" w:noVBand="1"/>
      </w:tblPr>
      <w:tblGrid>
        <w:gridCol w:w="740"/>
        <w:gridCol w:w="2178"/>
        <w:gridCol w:w="1417"/>
        <w:gridCol w:w="1909"/>
        <w:gridCol w:w="2384"/>
        <w:gridCol w:w="2384"/>
      </w:tblGrid>
      <w:tr w:rsidR="003028EC" w:rsidRPr="003028EC" w:rsidTr="00311DCB">
        <w:trPr>
          <w:trHeight w:val="2583"/>
        </w:trPr>
        <w:tc>
          <w:tcPr>
            <w:tcW w:w="740" w:type="dxa"/>
          </w:tcPr>
          <w:p w:rsid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78" w:type="dxa"/>
          </w:tcPr>
          <w:p w:rsid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(обратившегося гражданина)</w:t>
            </w:r>
          </w:p>
        </w:tc>
        <w:tc>
          <w:tcPr>
            <w:tcW w:w="1417" w:type="dxa"/>
          </w:tcPr>
          <w:p w:rsid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909" w:type="dxa"/>
          </w:tcPr>
          <w:p w:rsid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корреспонденции, дата</w:t>
            </w:r>
          </w:p>
        </w:tc>
        <w:tc>
          <w:tcPr>
            <w:tcW w:w="2384" w:type="dxa"/>
          </w:tcPr>
          <w:p w:rsidR="003028EC" w:rsidRPr="003028EC" w:rsidRDefault="003028EC" w:rsidP="003028EC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8EC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информация поставленных в письме вопросов, которые обосновывают адресность направления письма на рассмотрение.</w:t>
            </w:r>
          </w:p>
          <w:p w:rsidR="003028EC" w:rsidRP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3028EC" w:rsidRPr="003028EC" w:rsidRDefault="00311DCB" w:rsidP="00311DCB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рассмотрения обращения (признак повторности)</w:t>
            </w:r>
          </w:p>
        </w:tc>
      </w:tr>
      <w:tr w:rsidR="003028EC" w:rsidTr="00311DCB">
        <w:trPr>
          <w:trHeight w:val="260"/>
        </w:trPr>
        <w:tc>
          <w:tcPr>
            <w:tcW w:w="740" w:type="dxa"/>
          </w:tcPr>
          <w:p w:rsid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3028EC" w:rsidRDefault="003028EC" w:rsidP="00302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28EC" w:rsidRPr="003028EC" w:rsidRDefault="003028EC" w:rsidP="003028E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028EC" w:rsidRPr="003028EC" w:rsidSect="000A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1132"/>
    <w:multiLevelType w:val="hybridMultilevel"/>
    <w:tmpl w:val="B8702CFE"/>
    <w:lvl w:ilvl="0" w:tplc="9566F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3E"/>
    <w:rsid w:val="000A6625"/>
    <w:rsid w:val="00112F15"/>
    <w:rsid w:val="00126633"/>
    <w:rsid w:val="00174F0A"/>
    <w:rsid w:val="00186CF4"/>
    <w:rsid w:val="001A603E"/>
    <w:rsid w:val="001B4E27"/>
    <w:rsid w:val="00216DB8"/>
    <w:rsid w:val="003028EC"/>
    <w:rsid w:val="003060C6"/>
    <w:rsid w:val="00311DCB"/>
    <w:rsid w:val="00326846"/>
    <w:rsid w:val="003632F7"/>
    <w:rsid w:val="005C6063"/>
    <w:rsid w:val="00697A41"/>
    <w:rsid w:val="00A22992"/>
    <w:rsid w:val="00A31330"/>
    <w:rsid w:val="00A80DBA"/>
    <w:rsid w:val="00B20664"/>
    <w:rsid w:val="00B827D9"/>
    <w:rsid w:val="00D70104"/>
    <w:rsid w:val="00D91956"/>
    <w:rsid w:val="00F1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03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03E"/>
    <w:rPr>
      <w:b/>
      <w:bCs/>
    </w:rPr>
  </w:style>
  <w:style w:type="paragraph" w:styleId="a4">
    <w:name w:val="Normal (Web)"/>
    <w:basedOn w:val="a"/>
    <w:uiPriority w:val="99"/>
    <w:semiHidden/>
    <w:unhideWhenUsed/>
    <w:rsid w:val="001A60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0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C606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606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03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03E"/>
    <w:rPr>
      <w:b/>
      <w:bCs/>
    </w:rPr>
  </w:style>
  <w:style w:type="paragraph" w:styleId="a4">
    <w:name w:val="Normal (Web)"/>
    <w:basedOn w:val="a"/>
    <w:uiPriority w:val="99"/>
    <w:semiHidden/>
    <w:unhideWhenUsed/>
    <w:rsid w:val="001A60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0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C606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606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9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0724">
                              <w:marLeft w:val="0"/>
                              <w:marRight w:val="0"/>
                              <w:marTop w:val="0"/>
                              <w:marBottom w:val="55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4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9706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7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svobo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CD99-597A-4C5D-A2DE-E0744B87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KRK_</dc:creator>
  <cp:lastModifiedBy>1</cp:lastModifiedBy>
  <cp:revision>16</cp:revision>
  <dcterms:created xsi:type="dcterms:W3CDTF">2016-09-29T03:01:00Z</dcterms:created>
  <dcterms:modified xsi:type="dcterms:W3CDTF">2016-09-29T04:14:00Z</dcterms:modified>
</cp:coreProperties>
</file>